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F5" w:rsidRPr="00F732DD" w:rsidRDefault="00094F65">
      <w:pPr>
        <w:rPr>
          <w:sz w:val="44"/>
          <w:szCs w:val="44"/>
        </w:rPr>
      </w:pPr>
      <w:r w:rsidRPr="00F732DD">
        <w:rPr>
          <w:sz w:val="44"/>
          <w:szCs w:val="44"/>
        </w:rPr>
        <w:t>Tansley Community Hall – Hire Agreement</w:t>
      </w:r>
    </w:p>
    <w:p w:rsidR="00094F65" w:rsidRPr="00F732DD" w:rsidRDefault="00094F65" w:rsidP="00F7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732DD">
        <w:rPr>
          <w:i/>
        </w:rPr>
        <w:t>Please comple</w:t>
      </w:r>
      <w:r w:rsidR="00901F95">
        <w:rPr>
          <w:i/>
        </w:rPr>
        <w:t xml:space="preserve">te and return to Tansley Community Hall Management Committee, c/o Sarah Bradley, </w:t>
      </w:r>
      <w:r w:rsidRPr="00F732DD">
        <w:rPr>
          <w:i/>
        </w:rPr>
        <w:t xml:space="preserve">Spout House Farm, </w:t>
      </w:r>
      <w:proofErr w:type="gramStart"/>
      <w:r w:rsidRPr="00F732DD">
        <w:rPr>
          <w:i/>
        </w:rPr>
        <w:t>Spout</w:t>
      </w:r>
      <w:proofErr w:type="gramEnd"/>
      <w:r w:rsidRPr="00F732DD">
        <w:rPr>
          <w:i/>
        </w:rPr>
        <w:t xml:space="preserve"> Lane, Tansley </w:t>
      </w:r>
      <w:r w:rsidR="00901F95">
        <w:rPr>
          <w:i/>
        </w:rPr>
        <w:t xml:space="preserve">DE4 5FH </w:t>
      </w:r>
      <w:r w:rsidRPr="00F732DD">
        <w:rPr>
          <w:i/>
        </w:rPr>
        <w:t>with payment.</w:t>
      </w:r>
      <w:r w:rsidR="00901F95">
        <w:rPr>
          <w:i/>
        </w:rPr>
        <w:t xml:space="preserve"> </w:t>
      </w:r>
    </w:p>
    <w:p w:rsidR="00094F65" w:rsidRDefault="00094F65">
      <w:r>
        <w:t>The Tansley Community Hall Management Committee agrees for the hirer to use the premises for the purpose and the period described below, in accordance with the co</w:t>
      </w:r>
      <w:r w:rsidR="00641A0F">
        <w:t>nditions of hire set out below.</w:t>
      </w:r>
    </w:p>
    <w:p w:rsidR="00094F65" w:rsidRPr="00CC11BC" w:rsidRDefault="00094F65">
      <w:pPr>
        <w:rPr>
          <w:b/>
        </w:rPr>
      </w:pPr>
      <w:r w:rsidRPr="00CC11BC">
        <w:rPr>
          <w:b/>
        </w:rPr>
        <w:t>Hirer: (minimum age 21)</w:t>
      </w:r>
    </w:p>
    <w:p w:rsidR="00094F65" w:rsidRDefault="00094F65">
      <w:r>
        <w:t xml:space="preserve">Name: </w:t>
      </w:r>
      <w:r w:rsidR="00B17502">
        <w:object w:dxaOrig="367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3.75pt;height:20.15pt" o:ole="">
            <v:imagedata r:id="rId6" o:title=""/>
          </v:shape>
          <w:control r:id="rId7" w:name="TextBox22" w:shapeid="_x0000_i1034"/>
        </w:object>
      </w:r>
      <w:r w:rsidR="00B17502">
        <w:t xml:space="preserve">          </w:t>
      </w:r>
      <w:r>
        <w:t xml:space="preserve">Tel No: </w:t>
      </w:r>
      <w:r w:rsidR="00B17502">
        <w:object w:dxaOrig="3675" w:dyaOrig="405">
          <v:shape id="_x0000_i1030" type="#_x0000_t75" style="width:161.85pt;height:17.85pt" o:ole="">
            <v:imagedata r:id="rId8" o:title=""/>
          </v:shape>
          <w:control r:id="rId9" w:name="TextBox21" w:shapeid="_x0000_i1030"/>
        </w:object>
      </w:r>
    </w:p>
    <w:p w:rsidR="00B17502" w:rsidRDefault="00094F65">
      <w:r>
        <w:t>Address:</w:t>
      </w:r>
      <w:r w:rsidR="00F732DD">
        <w:t xml:space="preserve"> </w:t>
      </w:r>
      <w:r w:rsidR="00B17502">
        <w:object w:dxaOrig="3675" w:dyaOrig="405">
          <v:shape id="_x0000_i1038" type="#_x0000_t75" style="width:398pt;height:17.85pt" o:ole="">
            <v:imagedata r:id="rId10" o:title=""/>
          </v:shape>
          <w:control r:id="rId11" w:name="TextBox23" w:shapeid="_x0000_i1038"/>
        </w:object>
      </w:r>
    </w:p>
    <w:p w:rsidR="00B17502" w:rsidRDefault="00B17502">
      <w:r>
        <w:object w:dxaOrig="3675" w:dyaOrig="405">
          <v:shape id="_x0000_i1042" type="#_x0000_t75" style="width:436.05pt;height:17.85pt" o:ole="">
            <v:imagedata r:id="rId12" o:title=""/>
          </v:shape>
          <w:control r:id="rId13" w:name="TextBox24" w:shapeid="_x0000_i1042"/>
        </w:object>
      </w:r>
    </w:p>
    <w:p w:rsidR="00094F65" w:rsidRPr="00CC11BC" w:rsidRDefault="00094F65">
      <w:pPr>
        <w:rPr>
          <w:b/>
        </w:rPr>
      </w:pPr>
      <w:r w:rsidRPr="00CC11BC">
        <w:rPr>
          <w:b/>
        </w:rPr>
        <w:t xml:space="preserve">Details </w:t>
      </w:r>
      <w:r w:rsidR="00CC11BC">
        <w:rPr>
          <w:b/>
        </w:rPr>
        <w:t>of</w:t>
      </w:r>
      <w:r w:rsidRPr="00CC11BC">
        <w:rPr>
          <w:b/>
        </w:rPr>
        <w:t xml:space="preserve"> hire:</w:t>
      </w:r>
    </w:p>
    <w:p w:rsidR="00B17502" w:rsidRDefault="00094F65">
      <w:r>
        <w:t xml:space="preserve">Purpose: </w:t>
      </w:r>
      <w:r w:rsidR="00B17502">
        <w:object w:dxaOrig="3675" w:dyaOrig="405">
          <v:shape id="_x0000_i1071" type="#_x0000_t75" style="width:345.6pt;height:17.85pt" o:ole="">
            <v:imagedata r:id="rId14" o:title=""/>
          </v:shape>
          <w:control r:id="rId15" w:name="TextBox25" w:shapeid="_x0000_i1071"/>
        </w:object>
      </w:r>
      <w:r w:rsidR="00B17502">
        <w:t xml:space="preserve">     </w:t>
      </w:r>
      <w:r>
        <w:t xml:space="preserve">Date: </w:t>
      </w:r>
      <w:r w:rsidR="00B17502">
        <w:object w:dxaOrig="3675" w:dyaOrig="405">
          <v:shape id="_x0000_i1048" type="#_x0000_t75" style="width:1in;height:17.85pt" o:ole="">
            <v:imagedata r:id="rId16" o:title=""/>
          </v:shape>
          <w:control r:id="rId17" w:name="TextBox26" w:shapeid="_x0000_i1048"/>
        </w:object>
      </w:r>
    </w:p>
    <w:p w:rsidR="00094F65" w:rsidRPr="00CC11BC" w:rsidRDefault="00094F65">
      <w:pPr>
        <w:rPr>
          <w:b/>
        </w:rPr>
      </w:pPr>
      <w:r w:rsidRPr="00CC11BC">
        <w:rPr>
          <w:b/>
        </w:rPr>
        <w:t>Period of Hire:</w:t>
      </w:r>
    </w:p>
    <w:p w:rsidR="00094F65" w:rsidRDefault="00094F65">
      <w:r>
        <w:t>Event start time:</w:t>
      </w:r>
      <w:r w:rsidR="00B17502">
        <w:t xml:space="preserve"> </w:t>
      </w:r>
      <w:r w:rsidR="00B17502">
        <w:object w:dxaOrig="3675" w:dyaOrig="405">
          <v:shape id="_x0000_i1050" type="#_x0000_t75" style="width:1in;height:17.85pt" o:ole="">
            <v:imagedata r:id="rId16" o:title=""/>
          </v:shape>
          <w:control r:id="rId18" w:name="TextBox27" w:shapeid="_x0000_i1050"/>
        </w:object>
      </w:r>
      <w:r>
        <w:t xml:space="preserve"> </w:t>
      </w:r>
      <w:r w:rsidR="00B17502">
        <w:t xml:space="preserve">   </w:t>
      </w:r>
      <w:r>
        <w:t xml:space="preserve">Event end time: </w:t>
      </w:r>
      <w:r w:rsidR="00B17502">
        <w:object w:dxaOrig="3675" w:dyaOrig="405">
          <v:shape id="_x0000_i1052" type="#_x0000_t75" style="width:1in;height:17.85pt" o:ole="">
            <v:imagedata r:id="rId16" o:title=""/>
          </v:shape>
          <w:control r:id="rId19" w:name="TextBox28" w:shapeid="_x0000_i1052"/>
        </w:object>
      </w:r>
    </w:p>
    <w:p w:rsidR="00094F65" w:rsidRDefault="00094F65">
      <w:r>
        <w:t xml:space="preserve">Event hire period (hours) </w:t>
      </w:r>
      <w:r w:rsidR="00B17502">
        <w:object w:dxaOrig="3675" w:dyaOrig="405">
          <v:shape id="_x0000_i1054" type="#_x0000_t75" style="width:1in;height:17.85pt" o:ole="">
            <v:imagedata r:id="rId16" o:title=""/>
          </v:shape>
          <w:control r:id="rId20" w:name="TextBox29" w:shapeid="_x0000_i1054"/>
        </w:object>
      </w:r>
      <w:r>
        <w:t xml:space="preserve"> </w:t>
      </w:r>
    </w:p>
    <w:p w:rsidR="00454BF9" w:rsidRDefault="00454BF9">
      <w:r>
        <w:t>Total cost:</w:t>
      </w:r>
      <w:r w:rsidR="00B17502">
        <w:t xml:space="preserve"> </w:t>
      </w:r>
      <w:r w:rsidR="00B17502">
        <w:object w:dxaOrig="3675" w:dyaOrig="405">
          <v:shape id="_x0000_i1056" type="#_x0000_t75" style="width:1in;height:17.85pt" o:ole="">
            <v:imagedata r:id="rId16" o:title=""/>
          </v:shape>
          <w:control r:id="rId21" w:name="TextBox210" w:shapeid="_x0000_i1056"/>
        </w:object>
      </w:r>
      <w:r>
        <w:t xml:space="preserve"> </w:t>
      </w:r>
    </w:p>
    <w:p w:rsidR="00454BF9" w:rsidRDefault="00454BF9">
      <w:r w:rsidRPr="00CC11BC">
        <w:rPr>
          <w:b/>
        </w:rPr>
        <w:t>Required usage of premises:</w:t>
      </w:r>
      <w:r w:rsidR="00F732DD">
        <w:t xml:space="preserve"> (please tick one)</w:t>
      </w:r>
    </w:p>
    <w:p w:rsidR="00454BF9" w:rsidRDefault="00B17502" w:rsidP="00B17502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454BF9">
        <w:t>Community hall and kitchen facilities</w:t>
      </w:r>
    </w:p>
    <w:p w:rsidR="00454BF9" w:rsidRDefault="00B17502" w:rsidP="00B17502">
      <w:r>
        <w:t xml:space="preserve">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454BF9">
        <w:t>As above plus additional equipment (incurs additional fee to be agreed with TCH treasurer)</w:t>
      </w:r>
    </w:p>
    <w:p w:rsidR="00454BF9" w:rsidRDefault="00454BF9" w:rsidP="00CC11BC">
      <w:pPr>
        <w:ind w:firstLine="720"/>
      </w:pPr>
      <w:r>
        <w:t>Additional equipment required</w:t>
      </w:r>
    </w:p>
    <w:p w:rsidR="00454BF9" w:rsidRDefault="00641A0F" w:rsidP="00CC11BC">
      <w:pPr>
        <w:pBdr>
          <w:bottom w:val="single" w:sz="4" w:space="1" w:color="auto"/>
        </w:pBdr>
        <w:ind w:firstLine="720"/>
      </w:pPr>
      <w:r>
        <w:object w:dxaOrig="1440" w:dyaOrig="1440">
          <v:shape id="_x0000_i1069" type="#_x0000_t75" style="width:406.65pt;height:17.85pt" o:ole="">
            <v:imagedata r:id="rId22" o:title=""/>
          </v:shape>
          <w:control r:id="rId23" w:name="TextBox211" w:shapeid="_x0000_i1069"/>
        </w:object>
      </w:r>
      <w:r w:rsidR="00CC11BC">
        <w:t>.</w:t>
      </w:r>
    </w:p>
    <w:p w:rsidR="00CC11BC" w:rsidRPr="00CC11BC" w:rsidRDefault="00CC11BC" w:rsidP="00CC11BC">
      <w:pPr>
        <w:pBdr>
          <w:bottom w:val="single" w:sz="4" w:space="1" w:color="auto"/>
        </w:pBdr>
        <w:ind w:firstLine="720"/>
        <w:rPr>
          <w:b/>
        </w:rPr>
      </w:pPr>
    </w:p>
    <w:p w:rsidR="00454BF9" w:rsidRPr="00CC11BC" w:rsidRDefault="00454BF9">
      <w:pPr>
        <w:rPr>
          <w:b/>
        </w:rPr>
      </w:pPr>
      <w:r w:rsidRPr="00CC11BC">
        <w:rPr>
          <w:b/>
        </w:rPr>
        <w:t>Signed on behalf of Tansley Community Management Committee:</w:t>
      </w:r>
    </w:p>
    <w:p w:rsidR="00454BF9" w:rsidRDefault="00454BF9">
      <w:r>
        <w:t>Name: ...................</w:t>
      </w:r>
      <w:r w:rsidR="00F732DD">
        <w:t>.........................</w:t>
      </w:r>
      <w:r>
        <w:t xml:space="preserve"> Signature: </w:t>
      </w:r>
      <w:r w:rsidR="00F732DD">
        <w:t>.............................</w:t>
      </w:r>
      <w:r>
        <w:t>..................... Date: ............................</w:t>
      </w:r>
    </w:p>
    <w:p w:rsidR="00454BF9" w:rsidRPr="00CC11BC" w:rsidRDefault="00454BF9">
      <w:pPr>
        <w:rPr>
          <w:b/>
        </w:rPr>
      </w:pPr>
      <w:r w:rsidRPr="00CC11BC">
        <w:rPr>
          <w:b/>
        </w:rPr>
        <w:t>Signed by Hirer:</w:t>
      </w:r>
    </w:p>
    <w:p w:rsidR="00454BF9" w:rsidRDefault="00454BF9" w:rsidP="00454BF9">
      <w:r>
        <w:t>Name: ...................</w:t>
      </w:r>
      <w:r w:rsidR="00F732DD">
        <w:t>.........................</w:t>
      </w:r>
      <w:r>
        <w:t xml:space="preserve"> Signature: .....................</w:t>
      </w:r>
      <w:r w:rsidR="00F732DD">
        <w:t>.............................</w:t>
      </w:r>
      <w:r>
        <w:t xml:space="preserve"> Date: ............................</w:t>
      </w:r>
    </w:p>
    <w:p w:rsidR="00454BF9" w:rsidRPr="00CC11BC" w:rsidRDefault="00454BF9">
      <w:pPr>
        <w:rPr>
          <w:b/>
        </w:rPr>
      </w:pPr>
      <w:r w:rsidRPr="00CC11BC">
        <w:rPr>
          <w:b/>
        </w:rPr>
        <w:t>Tan</w:t>
      </w:r>
      <w:r w:rsidR="00702549">
        <w:rPr>
          <w:b/>
        </w:rPr>
        <w:t>sley Community Hall Management C</w:t>
      </w:r>
      <w:bookmarkStart w:id="2" w:name="_GoBack"/>
      <w:bookmarkEnd w:id="2"/>
      <w:r w:rsidRPr="00CC11BC">
        <w:rPr>
          <w:b/>
        </w:rPr>
        <w:t xml:space="preserve">ommittee </w:t>
      </w:r>
      <w:r w:rsidRPr="00CC11BC">
        <w:rPr>
          <w:b/>
        </w:rPr>
        <w:tab/>
      </w:r>
      <w:r w:rsidR="00CC11BC">
        <w:rPr>
          <w:b/>
        </w:rPr>
        <w:tab/>
      </w:r>
      <w:r w:rsidR="00CC11BC">
        <w:rPr>
          <w:b/>
        </w:rPr>
        <w:tab/>
      </w:r>
      <w:r w:rsidR="00CC11BC">
        <w:rPr>
          <w:b/>
        </w:rPr>
        <w:tab/>
        <w:t xml:space="preserve">       </w:t>
      </w:r>
      <w:r w:rsidR="00702549">
        <w:rPr>
          <w:b/>
        </w:rPr>
        <w:t>March 2015</w:t>
      </w:r>
    </w:p>
    <w:p w:rsidR="00A60C35" w:rsidRDefault="00641A0F" w:rsidP="00641A0F">
      <w:pPr>
        <w:rPr>
          <w:b/>
        </w:rPr>
      </w:pPr>
      <w:hyperlink r:id="rId24" w:history="1">
        <w:r w:rsidRPr="0050752A">
          <w:rPr>
            <w:rStyle w:val="Hyperlink"/>
            <w:b/>
          </w:rPr>
          <w:t>www.tansleycommunityhall.yolasite.com</w:t>
        </w:r>
      </w:hyperlink>
    </w:p>
    <w:p w:rsidR="00641A0F" w:rsidRDefault="00641A0F" w:rsidP="00641A0F">
      <w:pPr>
        <w:rPr>
          <w:b/>
        </w:rPr>
      </w:pPr>
    </w:p>
    <w:p w:rsidR="000848EF" w:rsidRPr="000848EF" w:rsidRDefault="000848EF" w:rsidP="00221597">
      <w:pPr>
        <w:spacing w:after="0"/>
        <w:rPr>
          <w:b/>
        </w:rPr>
      </w:pPr>
      <w:r w:rsidRPr="000848EF">
        <w:rPr>
          <w:b/>
        </w:rPr>
        <w:lastRenderedPageBreak/>
        <w:t>Tansley Community Hall – Hire Agreement</w:t>
      </w:r>
    </w:p>
    <w:p w:rsidR="00641A0F" w:rsidRDefault="00641A0F" w:rsidP="000848EF">
      <w:pPr>
        <w:rPr>
          <w:b/>
        </w:rPr>
      </w:pPr>
    </w:p>
    <w:p w:rsidR="000848EF" w:rsidRDefault="000848EF" w:rsidP="000848EF">
      <w:pPr>
        <w:rPr>
          <w:b/>
        </w:rPr>
      </w:pPr>
      <w:r>
        <w:rPr>
          <w:b/>
        </w:rPr>
        <w:t xml:space="preserve">Conditions of Hire </w:t>
      </w:r>
    </w:p>
    <w:p w:rsidR="00A7311D" w:rsidRPr="00221597" w:rsidRDefault="00A7311D" w:rsidP="000848EF">
      <w:pPr>
        <w:rPr>
          <w:sz w:val="18"/>
          <w:szCs w:val="18"/>
        </w:rPr>
      </w:pPr>
      <w:r w:rsidRPr="00221597">
        <w:rPr>
          <w:sz w:val="18"/>
          <w:szCs w:val="18"/>
        </w:rPr>
        <w:t>Tansley Community Hall is available for hire from 8am to 11.30pm.</w:t>
      </w:r>
    </w:p>
    <w:p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Use of the Hall </w:t>
      </w:r>
    </w:p>
    <w:p w:rsidR="000848EF" w:rsidRPr="000848EF" w:rsidRDefault="000848EF" w:rsidP="000848EF">
      <w:pPr>
        <w:spacing w:after="0"/>
        <w:rPr>
          <w:sz w:val="18"/>
          <w:szCs w:val="18"/>
        </w:rPr>
      </w:pPr>
      <w:r w:rsidRPr="000848EF">
        <w:rPr>
          <w:sz w:val="18"/>
          <w:szCs w:val="18"/>
        </w:rPr>
        <w:t xml:space="preserve">During the Period of Hire the Hirer will: </w:t>
      </w:r>
    </w:p>
    <w:p w:rsidR="000848EF" w:rsidRPr="000848EF" w:rsidRDefault="000848EF" w:rsidP="000848EF">
      <w:pPr>
        <w:spacing w:after="0" w:line="240" w:lineRule="auto"/>
        <w:ind w:left="993" w:hanging="284"/>
        <w:rPr>
          <w:sz w:val="18"/>
          <w:szCs w:val="18"/>
        </w:rPr>
      </w:pPr>
      <w:r w:rsidRPr="000848EF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proofErr w:type="gramStart"/>
      <w:r w:rsidRPr="000848EF">
        <w:rPr>
          <w:sz w:val="18"/>
          <w:szCs w:val="18"/>
        </w:rPr>
        <w:t>Be</w:t>
      </w:r>
      <w:proofErr w:type="gramEnd"/>
      <w:r w:rsidRPr="000848EF">
        <w:rPr>
          <w:sz w:val="18"/>
          <w:szCs w:val="18"/>
        </w:rPr>
        <w:t xml:space="preserve"> responsible for the supervision of the premises, fabric and contents, their care, safety from damage however slight, or change of any sort. </w:t>
      </w:r>
    </w:p>
    <w:p w:rsidR="00A7311D" w:rsidRDefault="000848EF" w:rsidP="00A7311D">
      <w:pPr>
        <w:spacing w:after="0" w:line="240" w:lineRule="auto"/>
        <w:ind w:left="993" w:hanging="284"/>
        <w:rPr>
          <w:sz w:val="18"/>
          <w:szCs w:val="18"/>
        </w:rPr>
      </w:pPr>
      <w:r w:rsidRPr="000848EF">
        <w:rPr>
          <w:sz w:val="18"/>
          <w:szCs w:val="18"/>
        </w:rPr>
        <w:t xml:space="preserve">2. </w:t>
      </w:r>
      <w:r w:rsidRPr="000848EF">
        <w:rPr>
          <w:sz w:val="18"/>
          <w:szCs w:val="18"/>
        </w:rPr>
        <w:tab/>
      </w:r>
      <w:proofErr w:type="gramStart"/>
      <w:r w:rsidRPr="000848EF">
        <w:rPr>
          <w:sz w:val="18"/>
          <w:szCs w:val="18"/>
        </w:rPr>
        <w:t>Be</w:t>
      </w:r>
      <w:proofErr w:type="gramEnd"/>
      <w:r w:rsidRPr="000848EF">
        <w:rPr>
          <w:sz w:val="18"/>
          <w:szCs w:val="18"/>
        </w:rPr>
        <w:t xml:space="preserve"> responsible for the behaviour of all persons using the premises whatever their capacity, including proper supervision of car parking arrangements so as not to obstruct the highway. </w:t>
      </w:r>
    </w:p>
    <w:p w:rsidR="00221597" w:rsidRPr="000848EF" w:rsidRDefault="00221597" w:rsidP="00A7311D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  <w:t xml:space="preserve">Ensure that noise levels are at a reasonable level particularly when entering or leaving the hall.  </w:t>
      </w:r>
    </w:p>
    <w:p w:rsidR="000848EF" w:rsidRP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4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Not sub-let, or use the premises for any unlawful purpose or in any unlawful way, or do anything or bring onto the premises anything which may endanger the premises, fabric, or contents. </w:t>
      </w:r>
    </w:p>
    <w:p w:rsid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5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Not sell alcohol on the premises but is permitted to consume alcohol for private parties with prior agreement from the Management </w:t>
      </w:r>
      <w:r>
        <w:rPr>
          <w:sz w:val="18"/>
          <w:szCs w:val="18"/>
        </w:rPr>
        <w:t>Committee.</w:t>
      </w:r>
    </w:p>
    <w:p w:rsidR="00221597" w:rsidRP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Live music may not be performed at the hall without an events licence – contact TCH committee for details.</w:t>
      </w:r>
    </w:p>
    <w:p w:rsidR="000848EF" w:rsidRP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7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Indemnify the Management Committee for the cost of repair of any damage done to any part of the premises and its contents during or as a result of the hiring. </w:t>
      </w:r>
    </w:p>
    <w:p w:rsid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8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Ensure that no equipment other than that belonging to the Community Hall is stored in the Premises, unless by prior arrangement. </w:t>
      </w:r>
    </w:p>
    <w:p w:rsidR="000848EF" w:rsidRPr="000848EF" w:rsidRDefault="000848EF" w:rsidP="000848EF">
      <w:pPr>
        <w:spacing w:after="0" w:line="240" w:lineRule="auto"/>
        <w:ind w:left="993" w:hanging="284"/>
        <w:rPr>
          <w:sz w:val="18"/>
          <w:szCs w:val="18"/>
        </w:rPr>
      </w:pPr>
    </w:p>
    <w:p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Health and Safety </w:t>
      </w:r>
    </w:p>
    <w:p w:rsidR="000848EF" w:rsidRPr="000848EF" w:rsidRDefault="000848EF" w:rsidP="000848EF">
      <w:pPr>
        <w:spacing w:after="0" w:line="240" w:lineRule="auto"/>
        <w:rPr>
          <w:sz w:val="18"/>
          <w:szCs w:val="18"/>
        </w:rPr>
      </w:pPr>
      <w:r w:rsidRPr="000848EF">
        <w:rPr>
          <w:sz w:val="18"/>
          <w:szCs w:val="18"/>
        </w:rPr>
        <w:t xml:space="preserve">During the Period of Hire the Hirer will: </w:t>
      </w:r>
    </w:p>
    <w:p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Acknowledge and adhere to Tansley Community Hall Health and Safety policy at all times. A copy of the Health &amp; Safety policy is provided for reference, in the kitchen area. </w:t>
      </w:r>
    </w:p>
    <w:p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Keep kitchen surfaces clear of any item not specifically used for food. </w:t>
      </w:r>
    </w:p>
    <w:p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Ensure that no children are allowed into the kitchen. </w:t>
      </w:r>
    </w:p>
    <w:p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4.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Not permit animals into the hall or kitchen. </w:t>
      </w:r>
    </w:p>
    <w:p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Ensure that equipment is used by competent persons and that no unauthorized electrical appliances are used unless by prior arrangement. </w:t>
      </w:r>
    </w:p>
    <w:p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6.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Record all injuries in the Accident Book, stored in kitchen. </w:t>
      </w:r>
    </w:p>
    <w:p w:rsid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Uphold the No Smoking Policy of the building and grounds. </w:t>
      </w:r>
    </w:p>
    <w:p w:rsidR="0053412C" w:rsidRPr="000848EF" w:rsidRDefault="0053412C" w:rsidP="000848EF">
      <w:pPr>
        <w:spacing w:after="0" w:line="240" w:lineRule="auto"/>
        <w:ind w:left="993" w:hanging="273"/>
        <w:rPr>
          <w:sz w:val="18"/>
          <w:szCs w:val="18"/>
        </w:rPr>
      </w:pPr>
    </w:p>
    <w:p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Cancellation </w:t>
      </w:r>
    </w:p>
    <w:p w:rsidR="000848EF" w:rsidRPr="0053412C" w:rsidRDefault="000848EF" w:rsidP="0053412C">
      <w:pPr>
        <w:spacing w:line="240" w:lineRule="auto"/>
        <w:ind w:left="993" w:hanging="273"/>
        <w:rPr>
          <w:sz w:val="18"/>
          <w:szCs w:val="18"/>
        </w:rPr>
      </w:pPr>
      <w:r w:rsidRPr="0053412C">
        <w:rPr>
          <w:sz w:val="18"/>
          <w:szCs w:val="18"/>
        </w:rPr>
        <w:t xml:space="preserve">1. </w:t>
      </w:r>
      <w:r w:rsidR="0053412C">
        <w:rPr>
          <w:sz w:val="18"/>
          <w:szCs w:val="18"/>
        </w:rPr>
        <w:tab/>
      </w:r>
      <w:r w:rsidRPr="0053412C">
        <w:rPr>
          <w:sz w:val="18"/>
          <w:szCs w:val="18"/>
        </w:rPr>
        <w:t xml:space="preserve">If the Hirer wishes to cancel the booking before the date of the </w:t>
      </w:r>
      <w:proofErr w:type="gramStart"/>
      <w:r w:rsidRPr="0053412C">
        <w:rPr>
          <w:sz w:val="18"/>
          <w:szCs w:val="18"/>
        </w:rPr>
        <w:t>event,</w:t>
      </w:r>
      <w:proofErr w:type="gramEnd"/>
      <w:r w:rsidRPr="0053412C">
        <w:rPr>
          <w:sz w:val="18"/>
          <w:szCs w:val="18"/>
        </w:rPr>
        <w:t xml:space="preserve"> and the Management Committee is unable to obtain a replacement booking, the payment of the fee shall be at the discretion of the Management Committee. </w:t>
      </w:r>
    </w:p>
    <w:p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After Use </w:t>
      </w:r>
    </w:p>
    <w:p w:rsidR="000848EF" w:rsidRPr="00325813" w:rsidRDefault="000848EF" w:rsidP="00325813">
      <w:pPr>
        <w:spacing w:after="0" w:line="240" w:lineRule="auto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At the end of the hiring the Hirer will: </w:t>
      </w:r>
    </w:p>
    <w:p w:rsidR="00325813" w:rsidRPr="00325813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Ensure that the kitchen, hall, toilets, and outside areas are left clean and </w:t>
      </w:r>
      <w:r w:rsidRPr="00325813">
        <w:rPr>
          <w:sz w:val="18"/>
          <w:szCs w:val="18"/>
        </w:rPr>
        <w:t xml:space="preserve">tidy, ready for the next User. </w:t>
      </w:r>
    </w:p>
    <w:p w:rsidR="000848EF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Turn all lights off. </w:t>
      </w:r>
    </w:p>
    <w:p w:rsidR="00A7311D" w:rsidRPr="00325813" w:rsidRDefault="00A7311D" w:rsidP="00325813">
      <w:pPr>
        <w:spacing w:after="0"/>
        <w:ind w:left="993" w:hanging="273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  <w:t xml:space="preserve">If heating has been manually </w:t>
      </w:r>
      <w:r w:rsidR="005F709D">
        <w:rPr>
          <w:sz w:val="18"/>
          <w:szCs w:val="18"/>
        </w:rPr>
        <w:t xml:space="preserve">advanced to </w:t>
      </w:r>
      <w:r w:rsidR="00641A0F">
        <w:rPr>
          <w:sz w:val="18"/>
          <w:szCs w:val="18"/>
        </w:rPr>
        <w:t>“ON”</w:t>
      </w:r>
      <w:r>
        <w:rPr>
          <w:sz w:val="18"/>
          <w:szCs w:val="18"/>
        </w:rPr>
        <w:t>,</w:t>
      </w:r>
      <w:r w:rsidR="00A9394C">
        <w:rPr>
          <w:sz w:val="18"/>
          <w:szCs w:val="18"/>
        </w:rPr>
        <w:t xml:space="preserve"> ensure that </w:t>
      </w:r>
      <w:r w:rsidR="005F709D">
        <w:rPr>
          <w:sz w:val="18"/>
          <w:szCs w:val="18"/>
        </w:rPr>
        <w:t xml:space="preserve">you press advance again to </w:t>
      </w:r>
      <w:r w:rsidR="00641A0F">
        <w:rPr>
          <w:sz w:val="18"/>
          <w:szCs w:val="18"/>
        </w:rPr>
        <w:t>“OFF”</w:t>
      </w:r>
      <w:r w:rsidR="00C64121">
        <w:rPr>
          <w:sz w:val="18"/>
          <w:szCs w:val="18"/>
        </w:rPr>
        <w:t xml:space="preserve"> </w:t>
      </w:r>
      <w:r w:rsidR="00A9394C">
        <w:rPr>
          <w:sz w:val="18"/>
          <w:szCs w:val="18"/>
        </w:rPr>
        <w:t>(</w:t>
      </w:r>
      <w:r>
        <w:rPr>
          <w:sz w:val="18"/>
          <w:szCs w:val="18"/>
        </w:rPr>
        <w:t>no light showing).</w:t>
      </w:r>
    </w:p>
    <w:p w:rsidR="000848EF" w:rsidRPr="00325813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Remove all rubbish from the premises. </w:t>
      </w:r>
      <w:r w:rsidR="00641A0F">
        <w:rPr>
          <w:sz w:val="18"/>
          <w:szCs w:val="18"/>
        </w:rPr>
        <w:t>There are dustbins provided outside.</w:t>
      </w:r>
    </w:p>
    <w:p w:rsidR="000848EF" w:rsidRPr="00325813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>4.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Close all </w:t>
      </w:r>
      <w:proofErr w:type="gramStart"/>
      <w:r w:rsidR="000848EF" w:rsidRPr="00325813">
        <w:rPr>
          <w:sz w:val="18"/>
          <w:szCs w:val="18"/>
        </w:rPr>
        <w:t>windows,</w:t>
      </w:r>
      <w:proofErr w:type="gramEnd"/>
      <w:r w:rsidR="000848EF" w:rsidRPr="00325813">
        <w:rPr>
          <w:sz w:val="18"/>
          <w:szCs w:val="18"/>
        </w:rPr>
        <w:t xml:space="preserve"> lock the door and return the key to the </w:t>
      </w:r>
      <w:r w:rsidR="00641A0F">
        <w:rPr>
          <w:sz w:val="18"/>
          <w:szCs w:val="18"/>
        </w:rPr>
        <w:t>key safe</w:t>
      </w:r>
      <w:r w:rsidR="000848EF" w:rsidRPr="00325813">
        <w:rPr>
          <w:sz w:val="18"/>
          <w:szCs w:val="18"/>
        </w:rPr>
        <w:t xml:space="preserve">. </w:t>
      </w:r>
    </w:p>
    <w:p w:rsidR="000848EF" w:rsidRDefault="00325813" w:rsidP="00325813">
      <w:pPr>
        <w:spacing w:after="0"/>
        <w:ind w:left="993" w:hanging="273"/>
        <w:rPr>
          <w:b/>
          <w:sz w:val="18"/>
          <w:szCs w:val="18"/>
        </w:rPr>
      </w:pPr>
      <w:r w:rsidRPr="00325813">
        <w:rPr>
          <w:sz w:val="18"/>
          <w:szCs w:val="18"/>
        </w:rPr>
        <w:t>5.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Ensure that any problems or defects are reported to the TCH </w:t>
      </w:r>
      <w:r w:rsidR="00A7311D">
        <w:rPr>
          <w:sz w:val="18"/>
          <w:szCs w:val="18"/>
        </w:rPr>
        <w:t>Committee</w:t>
      </w:r>
      <w:r w:rsidR="000848EF" w:rsidRPr="00325813">
        <w:rPr>
          <w:b/>
          <w:sz w:val="18"/>
          <w:szCs w:val="18"/>
        </w:rPr>
        <w:t xml:space="preserve">. </w:t>
      </w:r>
    </w:p>
    <w:p w:rsidR="00325813" w:rsidRPr="00325813" w:rsidRDefault="00325813" w:rsidP="00325813">
      <w:pPr>
        <w:spacing w:after="0"/>
        <w:ind w:left="993" w:hanging="273"/>
        <w:rPr>
          <w:b/>
          <w:sz w:val="18"/>
          <w:szCs w:val="18"/>
        </w:rPr>
      </w:pPr>
    </w:p>
    <w:p w:rsidR="000848EF" w:rsidRPr="000848EF" w:rsidRDefault="000848EF" w:rsidP="000848EF">
      <w:pPr>
        <w:rPr>
          <w:b/>
        </w:rPr>
      </w:pPr>
      <w:r w:rsidRPr="000848EF">
        <w:rPr>
          <w:b/>
        </w:rPr>
        <w:t>If the Hirer is in any doubt as to the meaning of any of these conditions, ple</w:t>
      </w:r>
      <w:r w:rsidR="00325813">
        <w:rPr>
          <w:b/>
        </w:rPr>
        <w:t xml:space="preserve">ase consult </w:t>
      </w:r>
      <w:r w:rsidR="00E764F6">
        <w:rPr>
          <w:b/>
        </w:rPr>
        <w:t xml:space="preserve">a member of the </w:t>
      </w:r>
      <w:r w:rsidR="00325813">
        <w:rPr>
          <w:b/>
        </w:rPr>
        <w:t xml:space="preserve">TCH </w:t>
      </w:r>
      <w:r w:rsidR="00E764F6">
        <w:rPr>
          <w:b/>
        </w:rPr>
        <w:t>Management Committee</w:t>
      </w:r>
      <w:r w:rsidR="00325813">
        <w:rPr>
          <w:b/>
        </w:rPr>
        <w:t xml:space="preserve">. </w:t>
      </w:r>
    </w:p>
    <w:p w:rsidR="000848EF" w:rsidRPr="00325813" w:rsidRDefault="00325813" w:rsidP="00325813">
      <w:pPr>
        <w:spacing w:after="0"/>
        <w:rPr>
          <w:b/>
        </w:rPr>
      </w:pPr>
      <w:r w:rsidRPr="00325813">
        <w:rPr>
          <w:b/>
        </w:rPr>
        <w:t xml:space="preserve">Hire Costs: </w:t>
      </w:r>
    </w:p>
    <w:p w:rsidR="000848EF" w:rsidRDefault="00641A0F" w:rsidP="00325813">
      <w:pPr>
        <w:spacing w:after="0"/>
        <w:rPr>
          <w:sz w:val="18"/>
          <w:szCs w:val="18"/>
        </w:rPr>
      </w:pPr>
      <w:r>
        <w:rPr>
          <w:sz w:val="18"/>
          <w:szCs w:val="18"/>
        </w:rPr>
        <w:t>*£7</w:t>
      </w:r>
      <w:r w:rsidR="000848EF" w:rsidRPr="00325813">
        <w:rPr>
          <w:sz w:val="18"/>
          <w:szCs w:val="18"/>
        </w:rPr>
        <w:t xml:space="preserve"> per hour </w:t>
      </w:r>
    </w:p>
    <w:p w:rsidR="00641A0F" w:rsidRPr="00325813" w:rsidRDefault="00641A0F" w:rsidP="00325813">
      <w:pPr>
        <w:spacing w:after="0"/>
        <w:rPr>
          <w:sz w:val="18"/>
          <w:szCs w:val="18"/>
        </w:rPr>
      </w:pPr>
    </w:p>
    <w:p w:rsidR="000848EF" w:rsidRPr="000848EF" w:rsidRDefault="000848EF" w:rsidP="000848EF">
      <w:pPr>
        <w:rPr>
          <w:b/>
        </w:rPr>
      </w:pPr>
      <w:r w:rsidRPr="000848EF">
        <w:rPr>
          <w:b/>
        </w:rPr>
        <w:t xml:space="preserve">§Fees payable on date of booking for ‘one-off’ events &amp; monthly via invoice for weekly bookings. </w:t>
      </w:r>
    </w:p>
    <w:p w:rsidR="00641A0F" w:rsidRDefault="000848EF">
      <w:pPr>
        <w:rPr>
          <w:b/>
        </w:rPr>
      </w:pPr>
      <w:r w:rsidRPr="000848EF">
        <w:rPr>
          <w:b/>
        </w:rPr>
        <w:t xml:space="preserve">Tansley Community Hall Management Committee </w:t>
      </w:r>
      <w:r w:rsidR="00641A0F" w:rsidRPr="00641A0F">
        <w:t>(March 2015</w:t>
      </w:r>
      <w:r w:rsidR="00641A0F">
        <w:t>)</w:t>
      </w:r>
    </w:p>
    <w:p w:rsidR="00454BF9" w:rsidRDefault="00641A0F">
      <w:pPr>
        <w:rPr>
          <w:b/>
        </w:rPr>
      </w:pPr>
      <w:hyperlink r:id="rId25" w:history="1">
        <w:r w:rsidRPr="0050752A">
          <w:rPr>
            <w:rStyle w:val="Hyperlink"/>
            <w:b/>
          </w:rPr>
          <w:t>www.tansleycommunityhall.yolasite.com</w:t>
        </w:r>
      </w:hyperlink>
    </w:p>
    <w:p w:rsidR="00641A0F" w:rsidRPr="00CC11BC" w:rsidRDefault="00641A0F">
      <w:pPr>
        <w:rPr>
          <w:b/>
        </w:rPr>
      </w:pPr>
      <w:r>
        <w:rPr>
          <w:b/>
        </w:rPr>
        <w:t xml:space="preserve">Booking secretary: Sarah </w:t>
      </w:r>
      <w:proofErr w:type="gramStart"/>
      <w:r>
        <w:rPr>
          <w:b/>
        </w:rPr>
        <w:t xml:space="preserve">Bradley  </w:t>
      </w:r>
      <w:proofErr w:type="gramEnd"/>
      <w:hyperlink r:id="rId26" w:history="1">
        <w:r w:rsidRPr="0050752A">
          <w:rPr>
            <w:rStyle w:val="Hyperlink"/>
            <w:b/>
          </w:rPr>
          <w:t>sarahbradley8@aol.co.uk</w:t>
        </w:r>
      </w:hyperlink>
      <w:r>
        <w:rPr>
          <w:b/>
        </w:rPr>
        <w:t>,  Tel: 10629 57071</w:t>
      </w:r>
    </w:p>
    <w:sectPr w:rsidR="00641A0F" w:rsidRPr="00CC11BC" w:rsidSect="00A6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5514"/>
    <w:multiLevelType w:val="hybridMultilevel"/>
    <w:tmpl w:val="5296B1B0"/>
    <w:lvl w:ilvl="0" w:tplc="4EF8D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20"/>
  <w:doNotShadeFormData/>
  <w:characterSpacingControl w:val="doNotCompress"/>
  <w:compat>
    <w:compatSetting w:name="compatibilityMode" w:uri="http://schemas.microsoft.com/office/word" w:val="12"/>
  </w:compat>
  <w:rsids>
    <w:rsidRoot w:val="00094F65"/>
    <w:rsid w:val="000848EF"/>
    <w:rsid w:val="00094F65"/>
    <w:rsid w:val="00113EF5"/>
    <w:rsid w:val="00221597"/>
    <w:rsid w:val="00325813"/>
    <w:rsid w:val="00454BF9"/>
    <w:rsid w:val="0053412C"/>
    <w:rsid w:val="005F709D"/>
    <w:rsid w:val="006076E2"/>
    <w:rsid w:val="00641A0F"/>
    <w:rsid w:val="00702549"/>
    <w:rsid w:val="00901F95"/>
    <w:rsid w:val="00A60C35"/>
    <w:rsid w:val="00A7311D"/>
    <w:rsid w:val="00A9394C"/>
    <w:rsid w:val="00B17502"/>
    <w:rsid w:val="00C64121"/>
    <w:rsid w:val="00CC11BC"/>
    <w:rsid w:val="00E764F6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7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yperlink" Target="mailto:sarahbradley8@aol.co.uk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://www.tansleycommunityhall.yolasit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www.tansleycommunityhall.yolasite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Sarah</cp:lastModifiedBy>
  <cp:revision>5</cp:revision>
  <cp:lastPrinted>2013-11-23T10:15:00Z</cp:lastPrinted>
  <dcterms:created xsi:type="dcterms:W3CDTF">2015-03-03T10:41:00Z</dcterms:created>
  <dcterms:modified xsi:type="dcterms:W3CDTF">2015-03-03T10:59:00Z</dcterms:modified>
</cp:coreProperties>
</file>